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zh-CN" w:bidi="zh-CN"/>
        </w:rPr>
      </w:pPr>
      <w:bookmarkStart w:id="0" w:name="_GoBack"/>
      <w:bookmarkEnd w:id="0"/>
      <w:r>
        <w:rPr>
          <w:rFonts w:ascii="Times New Roman" w:hAnsi="方正小标宋_GBK" w:eastAsia="方正小标宋_GBK" w:cs="Times New Roman"/>
          <w:kern w:val="0"/>
          <w:sz w:val="44"/>
          <w:szCs w:val="44"/>
          <w:lang w:val="zh-CN" w:bidi="zh-CN"/>
        </w:rPr>
        <w:t>苏州市医学伦理初始审查申请表</w:t>
      </w:r>
    </w:p>
    <w:p>
      <w:pPr>
        <w:jc w:val="center"/>
        <w:rPr>
          <w:rFonts w:ascii="Times New Roman" w:hAnsi="Times New Roman" w:eastAsia="方正小标宋_GBK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方正小标宋_GBK" w:eastAsia="方正小标宋_GBK" w:cs="Times New Roman"/>
          <w:kern w:val="0"/>
          <w:sz w:val="32"/>
          <w:szCs w:val="32"/>
          <w:lang w:val="zh-CN" w:bidi="zh-CN"/>
        </w:rPr>
        <w:t>（药物</w:t>
      </w:r>
      <w:r>
        <w:rPr>
          <w:rFonts w:ascii="Times New Roman" w:hAnsi="Times New Roman" w:eastAsia="方正小标宋_GBK" w:cs="Times New Roman"/>
          <w:kern w:val="0"/>
          <w:sz w:val="32"/>
          <w:szCs w:val="32"/>
          <w:lang w:val="zh-CN" w:bidi="zh-CN"/>
        </w:rPr>
        <w:t>/</w:t>
      </w:r>
      <w:r>
        <w:rPr>
          <w:rFonts w:ascii="Times New Roman" w:hAnsi="方正小标宋_GBK" w:eastAsia="方正小标宋_GBK" w:cs="Times New Roman"/>
          <w:kern w:val="0"/>
          <w:sz w:val="32"/>
          <w:szCs w:val="32"/>
          <w:lang w:val="zh-CN" w:bidi="zh-CN"/>
        </w:rPr>
        <w:t>医疗器械临床试验）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15"/>
        <w:gridCol w:w="5664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A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研究项目名称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27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研究类别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（在适当项目内打勾）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药物临床试验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宋体" w:eastAsia="宋体" w:cs="Times New Roman"/>
                <w:szCs w:val="21"/>
              </w:rPr>
              <w:t>Ⅰ期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Ⅱ期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Ⅲ期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Ⅳ期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宋体" w:eastAsia="宋体" w:cs="Times New Roman"/>
                <w:szCs w:val="21"/>
              </w:rPr>
              <w:t>药代动力学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□</w:t>
            </w:r>
            <w:r>
              <w:rPr>
                <w:rFonts w:ascii="Times New Roman" w:hAnsi="宋体" w:eastAsia="宋体" w:cs="Times New Roman"/>
                <w:szCs w:val="21"/>
              </w:rPr>
              <w:t>生物等效性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其它</w:t>
            </w:r>
          </w:p>
          <w:p>
            <w:pPr>
              <w:spacing w:line="360" w:lineRule="exact"/>
              <w:ind w:firstLine="120" w:firstLineChars="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医疗器械临床试验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宋体" w:eastAsia="宋体" w:cs="Times New Roman"/>
                <w:szCs w:val="21"/>
              </w:rPr>
              <w:t>Ⅰ类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Ⅱ类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Ⅲ类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其它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</w:t>
            </w:r>
          </w:p>
          <w:p>
            <w:pPr>
              <w:tabs>
                <w:tab w:val="left" w:pos="720"/>
              </w:tabs>
              <w:spacing w:line="360" w:lineRule="auto"/>
              <w:ind w:firstLine="105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宋体" w:eastAsia="宋体" w:cs="Times New Roman"/>
                <w:szCs w:val="21"/>
              </w:rPr>
              <w:t>临床试用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□</w:t>
            </w:r>
            <w:r>
              <w:rPr>
                <w:rFonts w:ascii="Times New Roman" w:hAnsi="宋体" w:eastAsia="宋体" w:cs="Times New Roman"/>
                <w:szCs w:val="21"/>
              </w:rPr>
              <w:t>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多中心试验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（如本机构非组长单位，请注明组长单位并附上组长单位伦理审查意见）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该研究方案是否被其他伦理委员会拒绝或否决过？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该研究方案是否曾被暂停或者终止过？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57" w:hRule="atLeast"/>
        </w:trPr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预期试验期限：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试验用产品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1"/>
              </w:numPr>
              <w:spacing w:line="72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药物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通用名：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是否已经获得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NMPA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的上市批准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?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NMPA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临床试验批件号：</w:t>
            </w:r>
          </w:p>
          <w:p>
            <w:pPr>
              <w:widowControl/>
              <w:ind w:left="360" w:hanging="36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②描述该药物或生物制品是如何供给的，外表特征，是否粉剂、片剂、胶囊、液体等。药物必须由具有药物生产许可证（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GMP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）的制药企业提供。需同时提供生产厂商的名称、地址、包括地区、国家。</w:t>
            </w:r>
          </w:p>
          <w:p>
            <w:pPr>
              <w:ind w:left="720" w:hanging="720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napToGrid w:val="0"/>
                <w:kern w:val="0"/>
                <w:sz w:val="24"/>
                <w:szCs w:val="24"/>
              </w:rPr>
              <w:t>③详细说明试验药物的治疗方式：</w:t>
            </w:r>
          </w:p>
          <w:p>
            <w:pPr>
              <w:widowControl/>
              <w:tabs>
                <w:tab w:val="left" w:pos="2340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(a)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明确说明药物方式，包括剂量、使用时间表、用药途径（如：静脉给药、口服给药等）和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或计量参数（包括贡献因子如体重、体表面积等）。</w:t>
            </w:r>
          </w:p>
          <w:p>
            <w:pPr>
              <w:widowControl/>
              <w:tabs>
                <w:tab w:val="left" w:pos="780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(b)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对于通过动脉、静脉、腹膜给药的药物或生物制剂说明给药模式（如静脉每六小时一次、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小时持续给药等）。说明首选使用的稀释剂和容量。说明如果发生渗出所需要适当的照料。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(c)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详细说明治疗的持续时间包括治疗的终止时点、说明达到该时点时的执行过程。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1"/>
              </w:numPr>
              <w:spacing w:line="48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医疗器材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名称：</w:t>
            </w:r>
          </w:p>
          <w:p>
            <w:pPr>
              <w:widowControl/>
              <w:spacing w:line="360" w:lineRule="auto"/>
              <w:ind w:left="360" w:hanging="36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使用方式：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创伤性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非创伤性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B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主要研究者姓名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职称：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主要研究者单位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部门：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主要研究者联系电话：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主要研究者指定联系人姓名：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C 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申办者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单位地址：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申办者联系人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临床观察员姓名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整个研究的预算总经费：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由谁支付受试者有关伤害的费用？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选择所有可能的选项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申办者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研究所在部门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第三方支付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受试者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不适用，说明：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D 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本中心招募受试者人数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总人数：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研究对象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正常人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年龄范围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岁至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弱势群体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选择所有可能的选项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精神疾病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病危者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孕妇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文盲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未成年人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认知损伤者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□PI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或研究人员的学生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□PI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或研究者的下属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研究单位或申办者的员工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要求排除对象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男性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女性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其他（请具体说明）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要求具备的特殊条件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重症监护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隔离区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手术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儿童重症监护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静脉输注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计算机断层扫描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基因治疗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义肢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器官移植（请具体说明）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其他（请具体说明）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auto"/>
              <w:ind w:left="482" w:hanging="482" w:hangingChars="20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数据来源</w:t>
            </w:r>
          </w:p>
          <w:p>
            <w:pPr>
              <w:autoSpaceDE w:val="0"/>
              <w:autoSpaceDN w:val="0"/>
              <w:spacing w:line="360" w:lineRule="auto"/>
              <w:ind w:left="360" w:hanging="360" w:hangingChars="2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选择所有可能的选项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面谈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问卷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医学记录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人口普查或公共信息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人体生物标本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保存的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预期收集的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被丢弃的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登记的资料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如：癌症登记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 (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登记的名称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受试者参加的持续时间：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随访次数：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受试者得到的补偿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（数额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数量、支付方式等）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金钱，并说明：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药物，并说明：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其他，请说明：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知情同意的过程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是否申请免除知情同意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知情同意的过程需要的大概时间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?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auto"/>
              <w:ind w:left="482" w:hanging="482" w:hangingChars="2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选择所有可能的选项并随申请表递交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  <w:u w:val="single"/>
              </w:rPr>
              <w:t>你研究中的任何知情资料在使用前必须经委员会审查同意</w:t>
            </w: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招募材料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受试者信息卡</w:t>
            </w: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问卷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调查卷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招募的话术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E   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摘要或概述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（目的意义）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简单描述研究过程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（包括试验设计及步骤、试验期限及进度、试验评估及统计方法等）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right="105" w:rightChars="50"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ind w:right="105" w:rightChars="50"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ind w:right="105" w:rightChars="50"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ind w:right="105" w:rightChars="50"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利益或优势：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大致描述研究对受试者个体、受试者群体、或社会预期产生的直接利益和优势，如果对受试者个体没有直接利益，也请清楚说明。（伦理委员会不认为金钱是利益）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对受试者的风险或危害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受试者的保护措施：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说明保护受试者免于或仅是最低风险的方法和措施；研究中可能出现的不良反应或可能发生的不良事件及其处理对策：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隐私和保密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在何种情况下受试者的可识别符将从数据去除？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如果识别符需要保留，请解释理由。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研究数据何时会销毁？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如果研究数据在研究结束时不销毁，请说明这些数据将在何处、何种形式、如何长期保存；</w:t>
            </w:r>
          </w:p>
          <w:p>
            <w:pPr>
              <w:ind w:firstLine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请解释你将来可能怎样使用储存的数据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并且将来在使用这些数据时如何获得受试者的同意。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ind w:left="361" w:hanging="361" w:hanging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研究结果的使用：</w:t>
            </w:r>
          </w:p>
          <w:p>
            <w:pPr>
              <w:spacing w:line="360" w:lineRule="auto"/>
              <w:ind w:left="270" w:hanging="270" w:hanging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请解释将如何使用研究结果，研究结果是否提供给受试者或记录在他们的医疗记录内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ind w:left="361" w:hanging="361" w:hanging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ind w:left="361" w:hanging="361" w:hanging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参加研究的替代选择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请解释目前有无类似于研究药物或器械的替代物；如果没有，也请说明。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ind w:left="361" w:hanging="361" w:hanging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声明及签字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20"/>
              </w:tabs>
              <w:spacing w:before="240" w:after="240" w:line="400" w:lineRule="exact"/>
              <w:ind w:firstLine="482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4"/>
                <w:szCs w:val="24"/>
              </w:rPr>
              <w:t>材料真实性声明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：该研究项目申请涉及的各项资料已由本人审阅，并保证在该临床研究申报及实施过程中所有的信息是真实、准确、和可溯源的，并且符合研究方案的要求，符合国家相关法律法规的要求。</w:t>
            </w:r>
          </w:p>
          <w:p>
            <w:pPr>
              <w:tabs>
                <w:tab w:val="left" w:pos="720"/>
              </w:tabs>
              <w:spacing w:before="240" w:after="240"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特别考虑了研究中受试者的权利和福利，获得知情同意的适当方法。如果研究中存在可能的风险，该风险是低于受试者的所能获得的总利益的，受试者所受的风险相对研究所要获得知识的重要性，经伦理审查委员会审查证明是正当的、容许的。</w:t>
            </w:r>
          </w:p>
          <w:p>
            <w:pPr>
              <w:tabs>
                <w:tab w:val="left" w:pos="720"/>
              </w:tabs>
              <w:spacing w:before="240" w:after="240"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同意遵守法律、法规、指导原则中关于研究伦理的要求，负责保护研究中人体受试者的权利和福利。</w:t>
            </w:r>
          </w:p>
          <w:p>
            <w:pPr>
              <w:tabs>
                <w:tab w:val="left" w:pos="720"/>
              </w:tabs>
              <w:spacing w:before="240" w:after="240"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如果研究项目获得同意，本人和其他研究人员将严格按照同意的研究方案实施研究，</w:t>
            </w:r>
            <w:r>
              <w:rPr>
                <w:rFonts w:ascii="Times New Roman" w:hAnsi="Verdana" w:eastAsia="宋体" w:cs="Times New Roman"/>
                <w:sz w:val="24"/>
                <w:szCs w:val="24"/>
              </w:rPr>
              <w:t>及时提交研究年度进展报告；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若研究过程中方案的修改、对招募材料、知情同意书等修改均及时通知伦理委员会，</w:t>
            </w:r>
            <w:r>
              <w:rPr>
                <w:rFonts w:ascii="Times New Roman" w:hAnsi="Verdana" w:eastAsia="宋体" w:cs="Times New Roman"/>
                <w:sz w:val="24"/>
                <w:szCs w:val="24"/>
              </w:rPr>
              <w:t>及时报告与研究有关的严重的和意外的不良事件；无法预料的情况；终止研究；或其他伦理委员会的重要决定；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并及时向伦理委员会递交总结或结题报告。</w:t>
            </w:r>
          </w:p>
          <w:p>
            <w:pPr>
              <w:tabs>
                <w:tab w:val="left" w:pos="720"/>
              </w:tabs>
              <w:spacing w:before="240" w:after="240" w:line="360" w:lineRule="auto"/>
              <w:ind w:firstLine="3600" w:firstLineChars="150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主要研究者签名：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日期：</w:t>
            </w:r>
          </w:p>
        </w:tc>
      </w:tr>
    </w:tbl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08" w:line="580" w:lineRule="exact"/>
        <w:rPr>
          <w:rFonts w:ascii="Times New Roman" w:hAnsi="Times New Roman" w:eastAsia="黑体" w:cs="Times New Roman"/>
          <w:kern w:val="0"/>
          <w:sz w:val="32"/>
          <w:szCs w:val="32"/>
          <w:lang w:bidi="zh-CN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306705</wp:posOffset>
                </wp:positionV>
                <wp:extent cx="5615940" cy="0"/>
                <wp:effectExtent l="0" t="6350" r="3810" b="762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y;margin-left:0pt;margin-top:24.15pt;height:0pt;width:442.2pt;mso-position-horizontal-relative:margin;z-index:251660288;mso-width-relative:page;mso-height-relative:page;" filled="f" stroked="t" coordsize="21600,21600" o:gfxdata="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Xdd3LUAAAABgEAAA8AAAAAAAAAAQAgAAAAIgAAAGRycy9kb3ducmV2LnhtbFBL&#10;AQIUABQAAAAIAIdO4kDfCL9N+gEAAO8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60" w:lineRule="exact"/>
        <w:ind w:left="909" w:leftChars="33" w:right="210" w:rightChars="100" w:hanging="840" w:hanging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eastAsia="仿宋_GB2312" w:cs="Times New Roman"/>
          <w:sz w:val="28"/>
          <w:szCs w:val="32"/>
        </w:rPr>
        <w:t>抄送：</w:t>
      </w:r>
      <w:r>
        <w:rPr>
          <w:rFonts w:ascii="Times New Roman" w:hAnsi="仿宋_GB2312" w:eastAsia="仿宋_GB2312" w:cs="Times New Roman"/>
          <w:kern w:val="0"/>
          <w:sz w:val="28"/>
          <w:szCs w:val="28"/>
          <w:lang w:val="zh-CN" w:bidi="zh-CN"/>
        </w:rPr>
        <w:t>江苏省卫生健康委员会</w:t>
      </w:r>
    </w:p>
    <w:p>
      <w:pPr>
        <w:spacing w:line="540" w:lineRule="exact"/>
        <w:ind w:right="210" w:rightChars="100"/>
        <w:jc w:val="distribute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405765</wp:posOffset>
                </wp:positionV>
                <wp:extent cx="5615940" cy="0"/>
                <wp:effectExtent l="0" t="6350" r="3810" b="7620"/>
                <wp:wrapNone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y;margin-left:0pt;margin-top:31.95pt;height:0pt;width:442.2pt;mso-position-horizontal-relative:margin;z-index:251661312;mso-width-relative:page;mso-height-relative:page;" filled="f" stroked="t" coordsize="21600,21600" o:gfxdata="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1DHtQAAAAGAQAADwAAAAAAAAABACAAAAAiAAAAZHJzL2Rvd25yZXYueG1s&#10;UEsBAhQAFAAAAAgAh07iQOM6ApP8AQAA7wMAAA4AAAAAAAAAAQAgAAAAIw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66040</wp:posOffset>
                </wp:positionV>
                <wp:extent cx="5615940" cy="0"/>
                <wp:effectExtent l="0" t="6350" r="3810" b="762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-0.15pt;margin-top:5.2pt;height:0pt;width:442.2pt;mso-position-horizontal-relative:margin;z-index:251659264;mso-width-relative:page;mso-height-relative:page;" filled="f" stroked="t" coordsize="21600,21600" o:gfxdata="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0JnGtMAAAAHAQAADwAAAAAAAAABACAAAAAiAAAAZHJzL2Rvd25yZXYueG1sUEsB&#10;AhQAFAAAAAgAh07iQOJ26z76AQAA7gMAAA4AAAAAAAAAAQAgAAAAI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cs="Times New Roman"/>
          <w:sz w:val="28"/>
          <w:szCs w:val="32"/>
        </w:rPr>
        <w:t>苏州市卫生健康委员会办公室</w:t>
      </w:r>
      <w:r>
        <w:rPr>
          <w:rFonts w:ascii="Times New Roman" w:hAnsi="Times New Roman" w:eastAsia="仿宋_GB2312" w:cs="Times New Roman"/>
          <w:sz w:val="28"/>
          <w:szCs w:val="32"/>
        </w:rPr>
        <w:t xml:space="preserve">                 2022</w:t>
      </w:r>
      <w:r>
        <w:rPr>
          <w:rFonts w:ascii="Times New Roman" w:eastAsia="仿宋_GB2312" w:cs="Times New Roman"/>
          <w:sz w:val="28"/>
          <w:szCs w:val="32"/>
        </w:rPr>
        <w:t>年</w:t>
      </w:r>
      <w:r>
        <w:rPr>
          <w:rFonts w:ascii="Times New Roman" w:hAnsi="Times New Roman" w:eastAsia="仿宋_GB2312" w:cs="Times New Roman"/>
          <w:sz w:val="28"/>
          <w:szCs w:val="32"/>
        </w:rPr>
        <w:t>6</w:t>
      </w:r>
      <w:r>
        <w:rPr>
          <w:rFonts w:ascii="Times New Roman" w:eastAsia="仿宋_GB2312" w:cs="Times New Roman"/>
          <w:sz w:val="28"/>
          <w:szCs w:val="32"/>
        </w:rPr>
        <w:t>月</w:t>
      </w:r>
      <w:r>
        <w:rPr>
          <w:rFonts w:ascii="Times New Roman" w:hAnsi="Times New Roman" w:eastAsia="仿宋_GB2312" w:cs="Times New Roman"/>
          <w:sz w:val="28"/>
          <w:szCs w:val="32"/>
        </w:rPr>
        <w:t>30</w:t>
      </w:r>
      <w:r>
        <w:rPr>
          <w:rFonts w:ascii="Times New Roman" w:eastAsia="仿宋_GB2312" w:cs="Times New Roman"/>
          <w:sz w:val="28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2098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686397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686400"/>
      <w:docPartObj>
        <w:docPartGallery w:val="autotext"/>
      </w:docPartObj>
    </w:sdtPr>
    <w:sdtContent>
      <w:p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345FE"/>
    <w:multiLevelType w:val="multilevel"/>
    <w:tmpl w:val="066345F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C61170C"/>
    <w:multiLevelType w:val="singleLevel"/>
    <w:tmpl w:val="3C61170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54CE3D6D"/>
    <w:multiLevelType w:val="singleLevel"/>
    <w:tmpl w:val="54CE3D6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jFhYzhkNzRkZWY1YzQ1NWQyNGQ1MzlmNmZiZTkifQ=="/>
  </w:docVars>
  <w:rsids>
    <w:rsidRoot w:val="00711CE1"/>
    <w:rsid w:val="002C26D9"/>
    <w:rsid w:val="00311A5F"/>
    <w:rsid w:val="003E1396"/>
    <w:rsid w:val="003E20B2"/>
    <w:rsid w:val="00526EE4"/>
    <w:rsid w:val="0063525E"/>
    <w:rsid w:val="00711CE1"/>
    <w:rsid w:val="007E28C9"/>
    <w:rsid w:val="008A19A8"/>
    <w:rsid w:val="008E3895"/>
    <w:rsid w:val="009205AB"/>
    <w:rsid w:val="00943743"/>
    <w:rsid w:val="009653ED"/>
    <w:rsid w:val="00B86C6D"/>
    <w:rsid w:val="00BC12B1"/>
    <w:rsid w:val="00BF7DB2"/>
    <w:rsid w:val="00C21E11"/>
    <w:rsid w:val="00C46387"/>
    <w:rsid w:val="00C5400A"/>
    <w:rsid w:val="00C77BA6"/>
    <w:rsid w:val="00DD0780"/>
    <w:rsid w:val="00DE60EE"/>
    <w:rsid w:val="00E82BC8"/>
    <w:rsid w:val="00EF4D84"/>
    <w:rsid w:val="00F32B93"/>
    <w:rsid w:val="02710A26"/>
    <w:rsid w:val="048605CC"/>
    <w:rsid w:val="08502423"/>
    <w:rsid w:val="0C05732F"/>
    <w:rsid w:val="0D3918C3"/>
    <w:rsid w:val="11AD7769"/>
    <w:rsid w:val="13BC2678"/>
    <w:rsid w:val="14952165"/>
    <w:rsid w:val="1D906104"/>
    <w:rsid w:val="21676C37"/>
    <w:rsid w:val="27F51441"/>
    <w:rsid w:val="29C31C89"/>
    <w:rsid w:val="2A8D5760"/>
    <w:rsid w:val="2DEC0BF0"/>
    <w:rsid w:val="2F622FA8"/>
    <w:rsid w:val="311441D7"/>
    <w:rsid w:val="36BD4F70"/>
    <w:rsid w:val="3A4C09E6"/>
    <w:rsid w:val="40D209A1"/>
    <w:rsid w:val="417C1E33"/>
    <w:rsid w:val="529F0B25"/>
    <w:rsid w:val="55062B43"/>
    <w:rsid w:val="55D56CC0"/>
    <w:rsid w:val="572F890E"/>
    <w:rsid w:val="59EC5950"/>
    <w:rsid w:val="5ABD429E"/>
    <w:rsid w:val="5B5607C8"/>
    <w:rsid w:val="5F602BEB"/>
    <w:rsid w:val="606D1AFE"/>
    <w:rsid w:val="65C041E2"/>
    <w:rsid w:val="66091EF5"/>
    <w:rsid w:val="677A35E9"/>
    <w:rsid w:val="6C75046D"/>
    <w:rsid w:val="6C9A56E0"/>
    <w:rsid w:val="6C9A748E"/>
    <w:rsid w:val="6D6D2FB8"/>
    <w:rsid w:val="6FB218FC"/>
    <w:rsid w:val="707D71AC"/>
    <w:rsid w:val="72D03C09"/>
    <w:rsid w:val="79135445"/>
    <w:rsid w:val="7BAF05E8"/>
    <w:rsid w:val="7C422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1"/>
    <w:unhideWhenUsed/>
    <w:qFormat/>
    <w:uiPriority w:val="1"/>
    <w:pPr>
      <w:widowControl w:val="0"/>
      <w:autoSpaceDE w:val="0"/>
      <w:autoSpaceDN w:val="0"/>
      <w:ind w:left="180"/>
    </w:pPr>
    <w:rPr>
      <w:rFonts w:ascii="微软雅黑" w:hAnsi="微软雅黑" w:eastAsia="微软雅黑" w:cs="微软雅黑"/>
      <w:sz w:val="14"/>
      <w:szCs w:val="14"/>
      <w:lang w:val="zh-CN" w:eastAsia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1"/>
    <w:rPr>
      <w:rFonts w:ascii="微软雅黑" w:hAnsi="微软雅黑" w:eastAsia="微软雅黑" w:cs="微软雅黑"/>
      <w:kern w:val="0"/>
      <w:sz w:val="14"/>
      <w:szCs w:val="14"/>
      <w:lang w:val="zh-CN" w:bidi="zh-CN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2046</Words>
  <Characters>2079</Characters>
  <Lines>58</Lines>
  <Paragraphs>16</Paragraphs>
  <TotalTime>470</TotalTime>
  <ScaleCrop>false</ScaleCrop>
  <LinksUpToDate>false</LinksUpToDate>
  <CharactersWithSpaces>2394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2022-06-24T10:56:00Z</dcterms:created>
  <dc:creator>殷桂霞</dc:creator>
  <cp:lastModifiedBy>lily</cp:lastModifiedBy>
  <cp:lastPrinted>2022-06-28T07:26:00Z</cp:lastPrinted>
  <dcterms:modified xsi:type="dcterms:W3CDTF">2023-08-21T02:39:00Z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A540CAE333204D408CB8500724A7ED59_13</vt:lpwstr>
  </property>
</Properties>
</file>